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6165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8638D2">
        <w:trPr>
          <w:trHeight w:val="48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800488" w:rsidRPr="008638D2" w:rsidRDefault="009D5053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CHE</w:t>
            </w:r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474 Mass Transfer II</w:t>
            </w:r>
          </w:p>
        </w:tc>
      </w:tr>
      <w:tr w:rsidR="00800488" w:rsidRPr="00831B93" w:rsidTr="008638D2">
        <w:trPr>
          <w:trHeight w:val="480"/>
        </w:trPr>
        <w:tc>
          <w:tcPr>
            <w:tcW w:w="3047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165" w:type="dxa"/>
            <w:shd w:val="clear" w:color="auto" w:fill="auto"/>
            <w:noWrap/>
            <w:vAlign w:val="center"/>
          </w:tcPr>
          <w:p w:rsidR="00800488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800488" w:rsidRPr="00831B93" w:rsidTr="008638D2">
        <w:trPr>
          <w:trHeight w:val="825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A12D84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Evaporation,</w:t>
            </w:r>
            <w:r w:rsidR="00344F1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</w:t>
            </w:r>
            <w:r w:rsidR="00D82C8B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xtraction and leaching, 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drying,</w:t>
            </w:r>
            <w:r w:rsidR="00344F17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cooling </w:t>
            </w:r>
            <w:r w:rsidR="0082249D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towers filtration, crystallization, </w:t>
            </w:r>
            <w:r w:rsidR="0082249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adsorption</w:t>
            </w:r>
            <w:r w:rsidR="00344F1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and ion exchange</w:t>
            </w:r>
            <w:r w:rsidR="0082249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="0082249D"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grinding</w:t>
            </w:r>
            <w:r w:rsidR="00344F17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800488" w:rsidRPr="008638D2" w:rsidRDefault="00800488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6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Geancoplins, C.J., Transport Processes and Separation Process Principles (Includes Unit Operations), 4th Edit., Prentice Hall Book Co., London, 2003</w:t>
            </w:r>
          </w:p>
        </w:tc>
      </w:tr>
      <w:tr w:rsidR="001F4A6C" w:rsidRPr="00831B93" w:rsidTr="008638D2">
        <w:trPr>
          <w:trHeight w:val="6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Mc Cabe, W.J., Smith, J.C., Harriot, H., Unit Operations of Chem. Eng., 3rd Edit., McGraw Hill Book Co., London, 1976. • Treybal, R.E., Mass Transfer Operations, McGraw-Hill Book Co., Singapore, 1981.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5</w:t>
            </w:r>
          </w:p>
        </w:tc>
      </w:tr>
      <w:tr w:rsidR="001F4A6C" w:rsidRPr="00831B93" w:rsidTr="008638D2">
        <w:trPr>
          <w:trHeight w:val="585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There is no prerequisite or co-requisite for this course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8638D2" w:rsidRPr="008638D2" w:rsidRDefault="008638D2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Style w:val="Vurgu"/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70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% </w:t>
            </w:r>
            <w:r w:rsidRPr="008638D2">
              <w:rPr>
                <w:rStyle w:val="Vurgu"/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Attendance</w:t>
            </w:r>
          </w:p>
          <w:p w:rsidR="008638D2" w:rsidRPr="008638D2" w:rsidRDefault="008638D2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Compulsory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9D5053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English</w:t>
            </w:r>
          </w:p>
        </w:tc>
      </w:tr>
      <w:tr w:rsidR="001F4A6C" w:rsidRPr="00831B93" w:rsidTr="008638D2">
        <w:trPr>
          <w:trHeight w:val="342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1F4A6C" w:rsidRPr="008638D2" w:rsidRDefault="0082249D" w:rsidP="0082249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Learning the design and study of the e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xtraction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evaporation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,cooling towers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,filtration,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drying,crystallization,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adsorption, ion exchange and</w:t>
            </w:r>
            <w:r w:rsidRPr="00A12D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grinding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in detail.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8638D2" w:rsidRDefault="0082249D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1.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Learning</w:t>
            </w:r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 application of mass transfer to separation processes.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2.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Especially</w:t>
            </w:r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design calculations of unit operations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such as extraction, leaching, </w:t>
            </w:r>
            <w:r w:rsidR="009F64C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evaporation, drying, </w:t>
            </w: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and filtration</w:t>
            </w:r>
            <w:r w:rsidR="001F4A6C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cooling towers, crystallization, grinding, adsorption and ion exchange in detail.</w:t>
            </w:r>
          </w:p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br/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A6C" w:rsidRPr="008638D2" w:rsidRDefault="001F4A6C" w:rsidP="008638D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 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 mode</w:t>
            </w:r>
            <w:r w:rsidR="00640D4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of delivery of this course is f</w:t>
            </w:r>
            <w:r w:rsidR="008638D2"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ace to face</w:t>
            </w:r>
          </w:p>
        </w:tc>
      </w:tr>
      <w:tr w:rsidR="001F4A6C" w:rsidRPr="00831B93" w:rsidTr="008638D2">
        <w:trPr>
          <w:trHeight w:val="300"/>
        </w:trPr>
        <w:tc>
          <w:tcPr>
            <w:tcW w:w="3047" w:type="dxa"/>
            <w:shd w:val="clear" w:color="auto" w:fill="DEEAF6"/>
            <w:noWrap/>
            <w:vAlign w:val="center"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16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9"/>
              <w:gridCol w:w="5096"/>
            </w:tblGrid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b/>
                      <w:bCs/>
                      <w:color w:val="FFFFFF"/>
                      <w:sz w:val="20"/>
                      <w:szCs w:val="20"/>
                      <w:lang w:val="en-US"/>
                    </w:rPr>
                    <w:t> --COURSE CONTENT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Introduction. General study of separation processes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ngle or multiple effect systems.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ngle or multiple effect systems.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sin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gle or multiple effect systems.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 Extraction and leaching, analysis of immiscible and partially miscible liquid systems, co- or counter-current and sin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gle or multiple effect systems.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lastRenderedPageBreak/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Evaporation, energy equations for single and multiple stage systems, forward, backward and parallel feed, effects of boiling point rising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Midterm I. Evaporation, energy equations for single and multiple stage systems, forward, backward and parallel feed, effects of boiling point rising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D82C8B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Midterm I.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Filtration, basic filtration equation and mathematical analysis. 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Filtration, basic filtration equation and mathematical analysis. 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Drying, mathematical analysis for different rate curves. 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Drying, mathematical analysis for different rate curves. 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 xml:space="preserve"> Midterm II. </w:t>
                  </w:r>
                </w:p>
              </w:tc>
            </w:tr>
            <w:tr w:rsidR="008638D2" w:rsidRPr="008638D2" w:rsidTr="00A867A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FFFFFF"/>
                      <w:sz w:val="20"/>
                      <w:szCs w:val="20"/>
                      <w:lang w:val="en-US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638D2" w:rsidRPr="008638D2" w:rsidRDefault="008638D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Verdana" w:hAnsi="Verdana"/>
                      <w:color w:val="505050"/>
                      <w:sz w:val="17"/>
                      <w:szCs w:val="17"/>
                      <w:lang w:val="en-US"/>
                    </w:rPr>
                  </w:pPr>
                  <w:r w:rsidRPr="008638D2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Adsorption, adsorption types and isotherms, efficient parameters</w:t>
                  </w:r>
                  <w:r w:rsidR="00D82C8B">
                    <w:rPr>
                      <w:rFonts w:ascii="Verdana" w:hAnsi="Verdana"/>
                      <w:color w:val="50505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</w:tbl>
          <w:p w:rsidR="001F4A6C" w:rsidRPr="008638D2" w:rsidRDefault="001F4A6C" w:rsidP="008638D2">
            <w:pPr>
              <w:pStyle w:val="ListeParagraf"/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153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1F4A6C" w:rsidRPr="00831B93" w:rsidRDefault="001F4A6C" w:rsidP="001F4A6C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Practicing Hours of Course Per Week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97426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1F4A6C" w:rsidRPr="00831B93" w:rsidRDefault="00997426" w:rsidP="00997426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1F4A6C" w:rsidRPr="00831B93" w:rsidTr="008638D2">
        <w:trPr>
          <w:trHeight w:val="70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XSpec="center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91"/>
              <w:gridCol w:w="983"/>
              <w:gridCol w:w="1339"/>
            </w:tblGrid>
            <w:tr w:rsidR="001F4A6C" w:rsidRPr="00831B93" w:rsidTr="009F64C8">
              <w:trPr>
                <w:trHeight w:val="498"/>
              </w:trPr>
              <w:tc>
                <w:tcPr>
                  <w:tcW w:w="2547" w:type="dxa"/>
                  <w:shd w:val="clear" w:color="auto" w:fill="auto"/>
                </w:tcPr>
                <w:p w:rsidR="001F4A6C" w:rsidRPr="00831B93" w:rsidRDefault="001F4A6C" w:rsidP="001F4A6C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</w:tcPr>
                <w:p w:rsidR="001F4A6C" w:rsidRPr="00831B93" w:rsidRDefault="001F4A6C" w:rsidP="001F4A6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F4A6C" w:rsidRPr="00831B93" w:rsidRDefault="001F4A6C" w:rsidP="001F4A6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638D2" w:rsidRPr="00831B93" w:rsidTr="009F64C8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8638D2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9F64C8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9F64C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638D2" w:rsidRPr="00831B93" w:rsidTr="009F64C8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9F64C8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638D2" w:rsidRPr="00831B93" w:rsidTr="009F64C8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8638D2" w:rsidRPr="00831B93" w:rsidRDefault="008638D2" w:rsidP="008638D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627" w:type="dxa"/>
                  <w:shd w:val="clear" w:color="auto" w:fill="auto"/>
                </w:tcPr>
                <w:p w:rsidR="008638D2" w:rsidRPr="00E65FA8" w:rsidRDefault="008638D2" w:rsidP="008638D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638D2" w:rsidRPr="00E65FA8" w:rsidRDefault="008638D2" w:rsidP="008638D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1F4A6C" w:rsidRPr="00831B93" w:rsidRDefault="001F4A6C" w:rsidP="001F4A6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1F4A6C" w:rsidRPr="00831B93" w:rsidTr="00EB4FC3">
        <w:trPr>
          <w:trHeight w:val="70"/>
        </w:trPr>
        <w:tc>
          <w:tcPr>
            <w:tcW w:w="3047" w:type="dxa"/>
            <w:shd w:val="clear" w:color="auto" w:fill="DEEAF6"/>
            <w:noWrap/>
            <w:vAlign w:val="center"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1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1F4A6C" w:rsidRPr="00831B93" w:rsidTr="008638D2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1F4A6C" w:rsidRPr="00831B93" w:rsidRDefault="001F4A6C" w:rsidP="002573A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4A6C" w:rsidRPr="00831B93" w:rsidRDefault="001F4A6C" w:rsidP="002573A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4A6C" w:rsidRPr="00831B93" w:rsidRDefault="001F4A6C" w:rsidP="002573A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4A6C" w:rsidRPr="00831B93" w:rsidRDefault="001F4A6C" w:rsidP="002573A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Practicing Hours of Course Per 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t>8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t>8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773AE1" w:rsidRDefault="008638D2" w:rsidP="002573AE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773AE1"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773AE1" w:rsidRDefault="008638D2" w:rsidP="002573AE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773AE1"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5,2</w:t>
                  </w:r>
                </w:p>
              </w:tc>
            </w:tr>
            <w:tr w:rsidR="008638D2" w:rsidRPr="00831B93" w:rsidTr="008638D2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38D2" w:rsidRPr="00773AE1" w:rsidRDefault="008638D2" w:rsidP="002573AE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773AE1">
                    <w:rPr>
                      <w:b/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Pr="00831B93" w:rsidRDefault="008638D2" w:rsidP="002573A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38D2" w:rsidRDefault="008638D2" w:rsidP="002573AE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5 </w:t>
                  </w:r>
                </w:p>
              </w:tc>
            </w:tr>
          </w:tbl>
          <w:p w:rsidR="001F4A6C" w:rsidRPr="00831B93" w:rsidRDefault="001F4A6C" w:rsidP="001F4A6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1F4A6C" w:rsidRPr="00831B93" w:rsidTr="00773AE1">
        <w:trPr>
          <w:trHeight w:val="583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165" w:type="dxa"/>
            <w:shd w:val="clear" w:color="auto" w:fill="auto"/>
            <w:noWrap/>
            <w:vAlign w:val="center"/>
            <w:hideMark/>
          </w:tcPr>
          <w:tbl>
            <w:tblPr>
              <w:tblW w:w="531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2835"/>
              <w:gridCol w:w="252"/>
              <w:gridCol w:w="252"/>
              <w:gridCol w:w="274"/>
              <w:gridCol w:w="314"/>
              <w:gridCol w:w="314"/>
            </w:tblGrid>
            <w:tr w:rsidR="00773AE1" w:rsidRPr="00EB4FC3" w:rsidTr="00A867A5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EB4FC3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EB4FC3">
                    <w:rPr>
                      <w:rFonts w:ascii="Verdana" w:hAnsi="Verdana"/>
                      <w:b/>
                      <w:bCs/>
                      <w:color w:val="505050"/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1982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9D5B3C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0356EB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34296C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work efficiently in </w:t>
                  </w: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 xml:space="preserve">multi-disciplinary teams;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E90215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AE44C0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121E12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FA6BBF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</w:t>
                  </w:r>
                  <w:r w:rsidR="00773AE1"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repare design and production reports, give and receive clear and intelligible instructions.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A20935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BA795C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2573AE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2573AE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2573AE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73AE1" w:rsidRPr="00EB4FC3" w:rsidTr="00EB4FC3">
              <w:trPr>
                <w:trHeight w:val="300"/>
                <w:jc w:val="center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EB4FC3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3AE1" w:rsidRPr="00EB4FC3" w:rsidRDefault="00773AE1" w:rsidP="002573AE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1F4A6C" w:rsidRPr="00EB4FC3" w:rsidRDefault="001F4A6C" w:rsidP="00773AE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4A6C" w:rsidRPr="00831B93" w:rsidTr="008638D2">
        <w:trPr>
          <w:trHeight w:val="1209"/>
        </w:trPr>
        <w:tc>
          <w:tcPr>
            <w:tcW w:w="3047" w:type="dxa"/>
            <w:shd w:val="clear" w:color="auto" w:fill="DEEAF6"/>
            <w:noWrap/>
            <w:vAlign w:val="center"/>
            <w:hideMark/>
          </w:tcPr>
          <w:p w:rsidR="001F4A6C" w:rsidRPr="00831B93" w:rsidRDefault="001F4A6C" w:rsidP="001F4A6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:rsidR="008638D2" w:rsidRPr="00A832B6" w:rsidRDefault="008638D2" w:rsidP="008638D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 Atilla MURATHAN</w:t>
            </w:r>
            <w:r w:rsidRPr="00A832B6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8638D2" w:rsidRPr="00A832B6" w:rsidRDefault="008638D2" w:rsidP="008638D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Dr.Göksel ÖZKAN gozkan@gazi.edu.tr</w:t>
            </w:r>
          </w:p>
          <w:p w:rsidR="001F4A6C" w:rsidRPr="008638D2" w:rsidRDefault="001F4A6C" w:rsidP="008638D2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1F4A6C" w:rsidRPr="008638D2" w:rsidRDefault="001F4A6C" w:rsidP="008638D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2573AE">
      <w:pPr>
        <w:rPr>
          <w:lang w:val="en-US"/>
        </w:rPr>
      </w:pPr>
    </w:p>
    <w:sectPr w:rsidR="00831005" w:rsidRPr="00831B93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356EB"/>
    <w:rsid w:val="00070B86"/>
    <w:rsid w:val="000720C3"/>
    <w:rsid w:val="00121E12"/>
    <w:rsid w:val="001F4A6C"/>
    <w:rsid w:val="002573AE"/>
    <w:rsid w:val="00283F22"/>
    <w:rsid w:val="0034296C"/>
    <w:rsid w:val="00344F17"/>
    <w:rsid w:val="00536BE8"/>
    <w:rsid w:val="005F207A"/>
    <w:rsid w:val="00640D41"/>
    <w:rsid w:val="006470BF"/>
    <w:rsid w:val="006842CE"/>
    <w:rsid w:val="007032D9"/>
    <w:rsid w:val="00724E19"/>
    <w:rsid w:val="0075466A"/>
    <w:rsid w:val="00773AE1"/>
    <w:rsid w:val="00800488"/>
    <w:rsid w:val="0082249D"/>
    <w:rsid w:val="00831B93"/>
    <w:rsid w:val="008638D2"/>
    <w:rsid w:val="009039E3"/>
    <w:rsid w:val="009126FE"/>
    <w:rsid w:val="00997426"/>
    <w:rsid w:val="009B4B71"/>
    <w:rsid w:val="009C2DCB"/>
    <w:rsid w:val="009C68A9"/>
    <w:rsid w:val="009C7A93"/>
    <w:rsid w:val="009D5053"/>
    <w:rsid w:val="009D5B3C"/>
    <w:rsid w:val="009F64C8"/>
    <w:rsid w:val="00A12D84"/>
    <w:rsid w:val="00A20935"/>
    <w:rsid w:val="00A70148"/>
    <w:rsid w:val="00AD460D"/>
    <w:rsid w:val="00AE44C0"/>
    <w:rsid w:val="00AE7F32"/>
    <w:rsid w:val="00B75D5D"/>
    <w:rsid w:val="00BA795C"/>
    <w:rsid w:val="00BD126D"/>
    <w:rsid w:val="00BE4599"/>
    <w:rsid w:val="00C76596"/>
    <w:rsid w:val="00CB1549"/>
    <w:rsid w:val="00CE355B"/>
    <w:rsid w:val="00CE77CD"/>
    <w:rsid w:val="00D82C8B"/>
    <w:rsid w:val="00DD236A"/>
    <w:rsid w:val="00E56291"/>
    <w:rsid w:val="00E90215"/>
    <w:rsid w:val="00EB42BC"/>
    <w:rsid w:val="00EB4FC3"/>
    <w:rsid w:val="00F36A4E"/>
    <w:rsid w:val="00FA5C09"/>
    <w:rsid w:val="00FA6BBF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8638D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9CCDB-1FC4-4A85-A5F3-15FD57C00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12</cp:revision>
  <dcterms:created xsi:type="dcterms:W3CDTF">2018-06-11T12:04:00Z</dcterms:created>
  <dcterms:modified xsi:type="dcterms:W3CDTF">2018-07-02T13:24:00Z</dcterms:modified>
</cp:coreProperties>
</file>